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5A89" w14:textId="563B773B" w:rsidR="005A25CC" w:rsidRPr="00114513" w:rsidRDefault="00201EB6" w:rsidP="00114513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5D659A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4E156D0" wp14:editId="39945F35">
            <wp:simplePos x="0" y="0"/>
            <wp:positionH relativeFrom="margin">
              <wp:posOffset>38100</wp:posOffset>
            </wp:positionH>
            <wp:positionV relativeFrom="paragraph">
              <wp:posOffset>81626</wp:posOffset>
            </wp:positionV>
            <wp:extent cx="1059180" cy="1636395"/>
            <wp:effectExtent l="19050" t="19050" r="26670" b="209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6363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6AF" w:rsidRPr="00B106AF">
        <w:rPr>
          <w:rFonts w:ascii="Times New Roman" w:hAnsi="Times New Roman" w:cs="Times New Roman"/>
          <w:b/>
          <w:bCs/>
          <w:sz w:val="48"/>
          <w:szCs w:val="48"/>
        </w:rPr>
        <w:t>The Shabbat Effect</w:t>
      </w:r>
    </w:p>
    <w:p w14:paraId="138251BC" w14:textId="77777777" w:rsidR="00454C13" w:rsidRPr="005E3F46" w:rsidRDefault="00454C13" w:rsidP="00454C13">
      <w:pPr>
        <w:spacing w:after="0" w:line="240" w:lineRule="auto"/>
        <w:rPr>
          <w:rFonts w:ascii="Times New Roman" w:hAnsi="Times New Roman" w:cs="Times New Roman"/>
          <w:b/>
          <w:bCs/>
          <w:sz w:val="34"/>
          <w:szCs w:val="34"/>
        </w:rPr>
      </w:pPr>
      <w:r w:rsidRPr="005E3F46">
        <w:rPr>
          <w:rFonts w:ascii="Times New Roman" w:hAnsi="Times New Roman" w:cs="Times New Roman"/>
          <w:b/>
          <w:bCs/>
          <w:sz w:val="34"/>
          <w:szCs w:val="34"/>
        </w:rPr>
        <w:t>Jewish Wisdom for Growth and Transformation</w:t>
      </w:r>
    </w:p>
    <w:p w14:paraId="0EB4ABE3" w14:textId="2AAE551A" w:rsidR="00114513" w:rsidRPr="00114513" w:rsidRDefault="00114513" w:rsidP="0011451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14513">
        <w:rPr>
          <w:rFonts w:ascii="Times New Roman" w:hAnsi="Times New Roman" w:cs="Times New Roman"/>
          <w:b/>
          <w:bCs/>
          <w:sz w:val="32"/>
          <w:szCs w:val="32"/>
        </w:rPr>
        <w:t xml:space="preserve">By </w:t>
      </w:r>
      <w:r w:rsidR="00454C13" w:rsidRPr="00454C13">
        <w:rPr>
          <w:rFonts w:ascii="Times New Roman" w:hAnsi="Times New Roman" w:cs="Times New Roman"/>
          <w:b/>
          <w:bCs/>
          <w:sz w:val="32"/>
          <w:szCs w:val="32"/>
        </w:rPr>
        <w:t>Alan Morinis</w:t>
      </w:r>
    </w:p>
    <w:p w14:paraId="67D859B5" w14:textId="7A86DB7F" w:rsidR="00114513" w:rsidRPr="00114513" w:rsidRDefault="00114513" w:rsidP="0011451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8BB0271" w14:textId="4EB4D1A0" w:rsidR="006C51A0" w:rsidRDefault="00415BB4" w:rsidP="006C51A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15BB4">
        <w:rPr>
          <w:rFonts w:ascii="Times New Roman" w:hAnsi="Times New Roman" w:cs="Times New Roman"/>
          <w:sz w:val="22"/>
          <w:szCs w:val="22"/>
        </w:rPr>
        <w:t xml:space="preserve">One of the most important biblical mandates, so significant </w:t>
      </w:r>
      <w:r w:rsidR="006C51A0">
        <w:rPr>
          <w:rFonts w:ascii="Times New Roman" w:hAnsi="Times New Roman" w:cs="Times New Roman"/>
          <w:sz w:val="22"/>
          <w:szCs w:val="22"/>
        </w:rPr>
        <w:t>as to</w:t>
      </w:r>
      <w:r w:rsidRPr="00415BB4">
        <w:rPr>
          <w:rFonts w:ascii="Times New Roman" w:hAnsi="Times New Roman" w:cs="Times New Roman"/>
          <w:sz w:val="22"/>
          <w:szCs w:val="22"/>
        </w:rPr>
        <w:t xml:space="preserve"> number among the Ten Commandments, is the directive to observe a weekly day of rest. The S</w:t>
      </w:r>
      <w:r w:rsidRPr="00415BB4">
        <w:rPr>
          <w:rFonts w:ascii="Times New Roman" w:hAnsi="Times New Roman" w:cs="Times New Roman"/>
          <w:i/>
          <w:iCs/>
          <w:sz w:val="22"/>
          <w:szCs w:val="22"/>
        </w:rPr>
        <w:t>habbat Effect</w:t>
      </w:r>
      <w:r w:rsidRPr="00415BB4">
        <w:rPr>
          <w:rFonts w:ascii="Times New Roman" w:hAnsi="Times New Roman" w:cs="Times New Roman"/>
          <w:sz w:val="22"/>
          <w:szCs w:val="22"/>
        </w:rPr>
        <w:t xml:space="preserve"> illuminates how the practice of a day set aside for rest </w:t>
      </w:r>
      <w:r w:rsidR="006C51A0">
        <w:rPr>
          <w:rFonts w:ascii="Times New Roman" w:hAnsi="Times New Roman" w:cs="Times New Roman"/>
          <w:sz w:val="22"/>
          <w:szCs w:val="22"/>
        </w:rPr>
        <w:t xml:space="preserve">can </w:t>
      </w:r>
      <w:r w:rsidRPr="00415BB4">
        <w:rPr>
          <w:rFonts w:ascii="Times New Roman" w:hAnsi="Times New Roman" w:cs="Times New Roman"/>
          <w:sz w:val="22"/>
          <w:szCs w:val="22"/>
        </w:rPr>
        <w:t xml:space="preserve">bring about a deep, lasting, and pervasive </w:t>
      </w:r>
      <w:r w:rsidR="001C7A15">
        <w:rPr>
          <w:rFonts w:ascii="Times New Roman" w:hAnsi="Times New Roman" w:cs="Times New Roman"/>
          <w:sz w:val="22"/>
          <w:szCs w:val="22"/>
        </w:rPr>
        <w:t xml:space="preserve">spiritual illumination and </w:t>
      </w:r>
      <w:r w:rsidR="001C7A15" w:rsidRPr="00415BB4">
        <w:rPr>
          <w:rFonts w:ascii="Times New Roman" w:hAnsi="Times New Roman" w:cs="Times New Roman"/>
          <w:sz w:val="22"/>
          <w:szCs w:val="22"/>
        </w:rPr>
        <w:t xml:space="preserve">transformation </w:t>
      </w:r>
      <w:r w:rsidR="001C7A15">
        <w:rPr>
          <w:rFonts w:ascii="Times New Roman" w:hAnsi="Times New Roman" w:cs="Times New Roman"/>
          <w:sz w:val="22"/>
          <w:szCs w:val="22"/>
        </w:rPr>
        <w:t xml:space="preserve">of </w:t>
      </w:r>
      <w:r w:rsidR="001C7A15" w:rsidRPr="00415BB4">
        <w:rPr>
          <w:rFonts w:ascii="Times New Roman" w:hAnsi="Times New Roman" w:cs="Times New Roman"/>
          <w:sz w:val="22"/>
          <w:szCs w:val="22"/>
        </w:rPr>
        <w:t>character</w:t>
      </w:r>
      <w:r w:rsidRPr="00415BB4">
        <w:rPr>
          <w:rFonts w:ascii="Times New Roman" w:hAnsi="Times New Roman" w:cs="Times New Roman"/>
          <w:sz w:val="22"/>
          <w:szCs w:val="22"/>
        </w:rPr>
        <w:t>, not just on that seventh day but </w:t>
      </w:r>
      <w:r w:rsidRPr="00415BB4">
        <w:rPr>
          <w:rFonts w:ascii="Times New Roman" w:hAnsi="Times New Roman" w:cs="Times New Roman"/>
          <w:i/>
          <w:iCs/>
          <w:sz w:val="22"/>
          <w:szCs w:val="22"/>
        </w:rPr>
        <w:t>every </w:t>
      </w:r>
      <w:r w:rsidRPr="00415BB4">
        <w:rPr>
          <w:rFonts w:ascii="Times New Roman" w:hAnsi="Times New Roman" w:cs="Times New Roman"/>
          <w:sz w:val="22"/>
          <w:szCs w:val="22"/>
        </w:rPr>
        <w:t>day</w:t>
      </w:r>
      <w:r w:rsidR="001C7A15">
        <w:rPr>
          <w:rFonts w:ascii="Times New Roman" w:hAnsi="Times New Roman" w:cs="Times New Roman"/>
          <w:sz w:val="22"/>
          <w:szCs w:val="22"/>
        </w:rPr>
        <w:t xml:space="preserve"> of your life</w:t>
      </w:r>
      <w:r w:rsidRPr="00415BB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2A290D" w14:textId="77777777" w:rsidR="006C51A0" w:rsidRDefault="006C51A0" w:rsidP="0011451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C0717F" w14:textId="61CC549C" w:rsidR="006C51A0" w:rsidRPr="006C51A0" w:rsidRDefault="006C51A0" w:rsidP="001145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C51A0">
        <w:rPr>
          <w:rFonts w:ascii="Times New Roman" w:hAnsi="Times New Roman" w:cs="Times New Roman"/>
          <w:b/>
          <w:bCs/>
          <w:sz w:val="22"/>
          <w:szCs w:val="22"/>
        </w:rPr>
        <w:t>ALAN MORINIS WILL BE SPEAKING ABOUT HIS NEW BOOK</w:t>
      </w:r>
      <w:r w:rsidR="00504C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04C39" w:rsidRPr="00504C39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SHABBAT EFFECT</w:t>
      </w:r>
      <w:r w:rsidRPr="006C51A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137240E" w14:textId="77777777" w:rsidR="006C51A0" w:rsidRPr="006C51A0" w:rsidRDefault="006C51A0" w:rsidP="001145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1216657" w14:textId="77777777" w:rsidR="006C51A0" w:rsidRPr="006C51A0" w:rsidRDefault="006C51A0" w:rsidP="001145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C51A0">
        <w:rPr>
          <w:rFonts w:ascii="Times New Roman" w:hAnsi="Times New Roman" w:cs="Times New Roman"/>
          <w:b/>
          <w:bCs/>
          <w:sz w:val="22"/>
          <w:szCs w:val="22"/>
        </w:rPr>
        <w:t>DATE:</w:t>
      </w:r>
    </w:p>
    <w:p w14:paraId="672AAA2F" w14:textId="77777777" w:rsidR="006C51A0" w:rsidRPr="006C51A0" w:rsidRDefault="006C51A0" w:rsidP="001145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700A5A3" w14:textId="77777777" w:rsidR="006C51A0" w:rsidRPr="006C51A0" w:rsidRDefault="006C51A0" w:rsidP="001145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C51A0">
        <w:rPr>
          <w:rFonts w:ascii="Times New Roman" w:hAnsi="Times New Roman" w:cs="Times New Roman"/>
          <w:b/>
          <w:bCs/>
          <w:sz w:val="22"/>
          <w:szCs w:val="22"/>
        </w:rPr>
        <w:t>TIME:</w:t>
      </w:r>
    </w:p>
    <w:p w14:paraId="79D444F0" w14:textId="77777777" w:rsidR="006C51A0" w:rsidRPr="006C51A0" w:rsidRDefault="006C51A0" w:rsidP="001145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339057B" w14:textId="76D6C8A0" w:rsidR="00114513" w:rsidRDefault="006C51A0" w:rsidP="006C51A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C51A0">
        <w:rPr>
          <w:rFonts w:ascii="Times New Roman" w:hAnsi="Times New Roman" w:cs="Times New Roman"/>
          <w:b/>
          <w:bCs/>
          <w:sz w:val="22"/>
          <w:szCs w:val="22"/>
        </w:rPr>
        <w:t>LOCATION:</w:t>
      </w:r>
      <w:r w:rsidR="00415BB4" w:rsidRPr="00415BB4">
        <w:rPr>
          <w:rFonts w:ascii="Times New Roman" w:hAnsi="Times New Roman" w:cs="Times New Roman"/>
          <w:sz w:val="22"/>
          <w:szCs w:val="22"/>
        </w:rPr>
        <w:br/>
      </w:r>
      <w:r w:rsidR="00415BB4" w:rsidRPr="00415BB4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Drawing on</w:t>
      </w:r>
      <w:r w:rsidR="00415BB4" w:rsidRPr="00415BB4">
        <w:rPr>
          <w:rFonts w:ascii="Times New Roman" w:hAnsi="Times New Roman" w:cs="Times New Roman"/>
          <w:sz w:val="22"/>
          <w:szCs w:val="22"/>
        </w:rPr>
        <w:t xml:space="preserve"> </w:t>
      </w:r>
      <w:r w:rsidRPr="00415BB4">
        <w:rPr>
          <w:rFonts w:ascii="Times New Roman" w:hAnsi="Times New Roman" w:cs="Times New Roman"/>
          <w:sz w:val="22"/>
          <w:szCs w:val="22"/>
        </w:rPr>
        <w:t xml:space="preserve">venerable </w:t>
      </w:r>
      <w:r>
        <w:rPr>
          <w:rFonts w:ascii="Times New Roman" w:hAnsi="Times New Roman" w:cs="Times New Roman"/>
          <w:sz w:val="22"/>
          <w:szCs w:val="22"/>
        </w:rPr>
        <w:t xml:space="preserve">sources from </w:t>
      </w:r>
      <w:r w:rsidR="00415BB4" w:rsidRPr="00415BB4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15BB4" w:rsidRPr="00415BB4">
        <w:rPr>
          <w:rFonts w:ascii="Times New Roman" w:hAnsi="Times New Roman" w:cs="Times New Roman"/>
          <w:sz w:val="22"/>
          <w:szCs w:val="22"/>
        </w:rPr>
        <w:t xml:space="preserve">1,100-year-old Jewish tradition of Mussar as well as the experiences of contemporary practitioners, </w:t>
      </w:r>
      <w:r>
        <w:rPr>
          <w:rFonts w:ascii="Times New Roman" w:hAnsi="Times New Roman" w:cs="Times New Roman"/>
          <w:sz w:val="22"/>
          <w:szCs w:val="22"/>
        </w:rPr>
        <w:t xml:space="preserve">Alan will </w:t>
      </w:r>
      <w:r w:rsidR="00415BB4" w:rsidRPr="00415BB4">
        <w:rPr>
          <w:rFonts w:ascii="Times New Roman" w:hAnsi="Times New Roman" w:cs="Times New Roman"/>
          <w:sz w:val="22"/>
          <w:szCs w:val="22"/>
        </w:rPr>
        <w:t>explor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415BB4" w:rsidRPr="00415BB4">
        <w:rPr>
          <w:rFonts w:ascii="Times New Roman" w:hAnsi="Times New Roman" w:cs="Times New Roman"/>
          <w:sz w:val="22"/>
          <w:szCs w:val="22"/>
        </w:rPr>
        <w:t xml:space="preserve">how the practice of Shabbat enhances and refines core traits of character. </w:t>
      </w:r>
      <w:r>
        <w:rPr>
          <w:rFonts w:ascii="Times New Roman" w:hAnsi="Times New Roman" w:cs="Times New Roman"/>
          <w:sz w:val="22"/>
          <w:szCs w:val="22"/>
        </w:rPr>
        <w:t xml:space="preserve">His teaching will illuminate a path to living a life that is not only more enjoyable but also leads to </w:t>
      </w:r>
      <w:r w:rsidR="00415BB4" w:rsidRPr="00415BB4">
        <w:rPr>
          <w:rFonts w:ascii="Times New Roman" w:hAnsi="Times New Roman" w:cs="Times New Roman"/>
          <w:sz w:val="22"/>
          <w:szCs w:val="22"/>
        </w:rPr>
        <w:t>fulfill</w:t>
      </w:r>
      <w:r>
        <w:rPr>
          <w:rFonts w:ascii="Times New Roman" w:hAnsi="Times New Roman" w:cs="Times New Roman"/>
          <w:sz w:val="22"/>
          <w:szCs w:val="22"/>
        </w:rPr>
        <w:t>ing</w:t>
      </w:r>
      <w:r w:rsidR="00415BB4" w:rsidRPr="00415B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your</w:t>
      </w:r>
      <w:r w:rsidR="00415BB4" w:rsidRPr="00415BB4">
        <w:rPr>
          <w:rFonts w:ascii="Times New Roman" w:hAnsi="Times New Roman" w:cs="Times New Roman"/>
          <w:sz w:val="22"/>
          <w:szCs w:val="22"/>
        </w:rPr>
        <w:t xml:space="preserve"> highest human potential.</w:t>
      </w:r>
    </w:p>
    <w:p w14:paraId="17419139" w14:textId="7652D008" w:rsidR="00875495" w:rsidRPr="00114513" w:rsidRDefault="00875495" w:rsidP="0011451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51C1CFA" w14:textId="742611C4" w:rsidR="00DD529C" w:rsidRPr="00875495" w:rsidRDefault="00875495" w:rsidP="009F2F1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75495">
        <w:rPr>
          <w:rFonts w:ascii="Times New Roman" w:hAnsi="Times New Roman" w:cs="Times New Roman"/>
          <w:b/>
          <w:bCs/>
          <w:sz w:val="22"/>
          <w:szCs w:val="22"/>
        </w:rPr>
        <w:t>Alan Morinis, PhD</w:t>
      </w:r>
      <w:r w:rsidRPr="00875495">
        <w:rPr>
          <w:rFonts w:ascii="Times New Roman" w:hAnsi="Times New Roman" w:cs="Times New Roman"/>
          <w:sz w:val="22"/>
          <w:szCs w:val="22"/>
        </w:rPr>
        <w:t>, founded The Mussar Institute in 2004 and is a leading figure in the contemporary revival of the Mussar movement. A Rhodes Scholar and an anthropologist, he became a student of the late Rabbi Yechiel Perr, an accomplished master of the Mussar tradition. Following years of study, he reinterpreted the ancient Mussar learnings and practices for modern audiences in </w:t>
      </w:r>
      <w:r w:rsidRPr="00875495">
        <w:rPr>
          <w:rFonts w:ascii="Times New Roman" w:hAnsi="Times New Roman" w:cs="Times New Roman"/>
          <w:i/>
          <w:iCs/>
          <w:sz w:val="22"/>
          <w:szCs w:val="22"/>
        </w:rPr>
        <w:t>Climbing Jacob’s Ladder (2002); Everyday Holiness (2007); Every Day, Holy Day (2010)</w:t>
      </w:r>
      <w:r w:rsidRPr="00875495">
        <w:rPr>
          <w:rFonts w:ascii="Times New Roman" w:hAnsi="Times New Roman" w:cs="Times New Roman"/>
          <w:sz w:val="22"/>
          <w:szCs w:val="22"/>
        </w:rPr>
        <w:t>; and </w:t>
      </w:r>
      <w:r w:rsidRPr="00875495">
        <w:rPr>
          <w:rFonts w:ascii="Times New Roman" w:hAnsi="Times New Roman" w:cs="Times New Roman"/>
          <w:i/>
          <w:iCs/>
          <w:sz w:val="22"/>
          <w:szCs w:val="22"/>
        </w:rPr>
        <w:t>With Heart in Mind (2014).</w:t>
      </w:r>
    </w:p>
    <w:p w14:paraId="0CF9EC6A" w14:textId="7CE28B4C" w:rsidR="008C0A81" w:rsidRDefault="008C0A81" w:rsidP="0011451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F5B00C" w14:textId="148F85BB" w:rsidR="00504C39" w:rsidRPr="00BC20C1" w:rsidRDefault="001921DC" w:rsidP="005E3F4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C20C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Praise for </w:t>
      </w:r>
      <w:r w:rsidRPr="001921DC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The Shabbat Effect</w:t>
      </w:r>
      <w:r w:rsidR="00504C39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488C905B" w14:textId="10F6097F" w:rsidR="001921DC" w:rsidRPr="001921DC" w:rsidRDefault="001921DC" w:rsidP="001921DC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1921DC">
        <w:rPr>
          <w:rFonts w:ascii="Times New Roman" w:hAnsi="Times New Roman" w:cs="Times New Roman"/>
          <w:sz w:val="22"/>
          <w:szCs w:val="22"/>
        </w:rPr>
        <w:t>Bolstering the narrative with valuable prompts to help believers track their progress, the author meaningfully frames Shabbat as a lens through which readers can zoom in on what matters, “scrutinize” their spiritual challenges, and carry the resulting lessons into their daily lives. It’s a lucid guide to reinvigorating an ancient religious practice.</w:t>
      </w:r>
      <w:r>
        <w:rPr>
          <w:rFonts w:ascii="Times New Roman" w:hAnsi="Times New Roman" w:cs="Times New Roman"/>
          <w:sz w:val="22"/>
          <w:szCs w:val="22"/>
        </w:rPr>
        <w:t>”</w:t>
      </w:r>
      <w:r w:rsidRPr="009F2F1A">
        <w:rPr>
          <w:rFonts w:ascii="Times New Roman" w:hAnsi="Times New Roman" w:cs="Times New Roman"/>
          <w:sz w:val="22"/>
          <w:szCs w:val="22"/>
        </w:rPr>
        <w:t xml:space="preserve"> </w:t>
      </w:r>
      <w:r w:rsidRPr="00BC20C1">
        <w:rPr>
          <w:rFonts w:ascii="Times New Roman" w:hAnsi="Times New Roman" w:cs="Times New Roman"/>
          <w:b/>
          <w:bCs/>
          <w:sz w:val="22"/>
          <w:szCs w:val="22"/>
        </w:rPr>
        <w:t xml:space="preserve">— </w:t>
      </w:r>
      <w:r>
        <w:rPr>
          <w:rFonts w:ascii="Times New Roman" w:hAnsi="Times New Roman" w:cs="Times New Roman"/>
          <w:i/>
          <w:iCs/>
          <w:sz w:val="22"/>
          <w:szCs w:val="22"/>
        </w:rPr>
        <w:t>Publishers Weekly</w:t>
      </w:r>
    </w:p>
    <w:p w14:paraId="538ADA62" w14:textId="77777777" w:rsidR="001921DC" w:rsidRDefault="001921DC" w:rsidP="001921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E8CDF3" w14:textId="7A0DD674" w:rsidR="001921DC" w:rsidRDefault="001921DC" w:rsidP="001921DC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1921DC">
        <w:rPr>
          <w:rFonts w:ascii="Times New Roman" w:hAnsi="Times New Roman" w:cs="Times New Roman"/>
          <w:i/>
          <w:iCs/>
          <w:sz w:val="22"/>
          <w:szCs w:val="22"/>
        </w:rPr>
        <w:t xml:space="preserve">The Shabbat Effect </w:t>
      </w:r>
      <w:r w:rsidRPr="001921DC">
        <w:rPr>
          <w:rFonts w:ascii="Times New Roman" w:hAnsi="Times New Roman" w:cs="Times New Roman"/>
          <w:sz w:val="22"/>
          <w:szCs w:val="22"/>
        </w:rPr>
        <w:t>is a tome to be read slowly and remembered.”</w:t>
      </w:r>
      <w:r w:rsidRPr="00BC20C1">
        <w:rPr>
          <w:rFonts w:ascii="Times New Roman" w:hAnsi="Times New Roman" w:cs="Times New Roman"/>
          <w:b/>
          <w:bCs/>
          <w:sz w:val="22"/>
          <w:szCs w:val="22"/>
        </w:rPr>
        <w:t xml:space="preserve">— </w:t>
      </w:r>
      <w:r>
        <w:rPr>
          <w:rFonts w:ascii="Times New Roman" w:hAnsi="Times New Roman" w:cs="Times New Roman"/>
          <w:i/>
          <w:iCs/>
          <w:sz w:val="22"/>
          <w:szCs w:val="22"/>
        </w:rPr>
        <w:t>Booklist</w:t>
      </w:r>
    </w:p>
    <w:p w14:paraId="2E8D5614" w14:textId="77777777" w:rsidR="001921DC" w:rsidRDefault="001921DC" w:rsidP="001921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A51954" w14:textId="211B76DE" w:rsidR="001921DC" w:rsidRDefault="001921DC" w:rsidP="001921DC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1921DC">
        <w:rPr>
          <w:rFonts w:ascii="Times New Roman" w:hAnsi="Times New Roman" w:cs="Times New Roman"/>
          <w:sz w:val="22"/>
          <w:szCs w:val="22"/>
        </w:rPr>
        <w:t>"</w:t>
      </w:r>
      <w:r w:rsidRPr="001921DC">
        <w:rPr>
          <w:rFonts w:ascii="Times New Roman" w:hAnsi="Times New Roman" w:cs="Times New Roman"/>
          <w:i/>
          <w:iCs/>
          <w:sz w:val="22"/>
          <w:szCs w:val="22"/>
        </w:rPr>
        <w:t>The Shabbat Effect </w:t>
      </w:r>
      <w:r w:rsidRPr="001921DC">
        <w:rPr>
          <w:rFonts w:ascii="Times New Roman" w:hAnsi="Times New Roman" w:cs="Times New Roman"/>
          <w:sz w:val="22"/>
          <w:szCs w:val="22"/>
        </w:rPr>
        <w:t>shines in its accessibility, with Morinis’s warm, jargon-free style making complex spiritual ideas relatable to Jews and non-Jews alike." </w:t>
      </w:r>
      <w:r w:rsidRPr="00BC20C1">
        <w:rPr>
          <w:rFonts w:ascii="Times New Roman" w:hAnsi="Times New Roman" w:cs="Times New Roman"/>
          <w:b/>
          <w:bCs/>
          <w:sz w:val="22"/>
          <w:szCs w:val="22"/>
        </w:rPr>
        <w:t>—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San Diego Jewish World</w:t>
      </w:r>
    </w:p>
    <w:p w14:paraId="0D2C0BF0" w14:textId="77777777" w:rsidR="001921DC" w:rsidRPr="00DD529C" w:rsidRDefault="001921DC" w:rsidP="0011451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225496" w14:textId="77777777" w:rsidR="00B10ECF" w:rsidRDefault="00B10ECF" w:rsidP="00B10E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10ECF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Shabbat Effect: Jewish Wisdom for Growth and Transformation</w:t>
      </w:r>
    </w:p>
    <w:p w14:paraId="41166F7C" w14:textId="049F170F" w:rsidR="005E3F46" w:rsidRDefault="005E3F46" w:rsidP="00B10E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hyperlink r:id="rId10" w:history="1">
        <w:r w:rsidRPr="00871ED5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</w:rPr>
          <w:t>https://mussarinstitute.org/the-shabbat-effect/</w:t>
        </w:r>
      </w:hyperlink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4D4AAE97" w14:textId="77777777" w:rsidR="005E3F46" w:rsidRPr="00B10ECF" w:rsidRDefault="005E3F46" w:rsidP="00B10E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4D074A4" w14:textId="0A2B2708" w:rsidR="001A6330" w:rsidRDefault="00DD529C" w:rsidP="001921DC">
      <w:pPr>
        <w:spacing w:line="240" w:lineRule="auto"/>
        <w:jc w:val="center"/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</w:pPr>
      <w:r w:rsidRPr="00DD529C">
        <w:rPr>
          <w:rFonts w:ascii="Times New Roman" w:hAnsi="Times New Roman" w:cs="Times New Roman"/>
          <w:b/>
          <w:bCs/>
          <w:sz w:val="22"/>
          <w:szCs w:val="22"/>
        </w:rPr>
        <w:t>Publish</w:t>
      </w:r>
      <w:r w:rsidR="006C51A0">
        <w:rPr>
          <w:rFonts w:ascii="Times New Roman" w:hAnsi="Times New Roman" w:cs="Times New Roman"/>
          <w:b/>
          <w:bCs/>
          <w:sz w:val="22"/>
          <w:szCs w:val="22"/>
        </w:rPr>
        <w:t>ed</w:t>
      </w:r>
      <w:r w:rsidRPr="00DD52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4D88">
        <w:rPr>
          <w:rFonts w:ascii="Times New Roman" w:hAnsi="Times New Roman" w:cs="Times New Roman"/>
          <w:b/>
          <w:bCs/>
          <w:sz w:val="22"/>
          <w:szCs w:val="22"/>
        </w:rPr>
        <w:t>November 13</w:t>
      </w:r>
      <w:r w:rsidRPr="00DD529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gramStart"/>
      <w:r w:rsidRPr="00DD529C">
        <w:rPr>
          <w:rFonts w:ascii="Times New Roman" w:hAnsi="Times New Roman" w:cs="Times New Roman"/>
          <w:b/>
          <w:bCs/>
          <w:sz w:val="22"/>
          <w:szCs w:val="22"/>
        </w:rPr>
        <w:t>2025</w:t>
      </w:r>
      <w:proofErr w:type="gramEnd"/>
      <w:r w:rsidRPr="00DD52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D529C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• ISBN: </w:t>
      </w:r>
      <w:r w:rsidR="00B10ECF" w:rsidRPr="00B10ECF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9798881807870</w:t>
      </w:r>
      <w:r w:rsidRPr="00DD529C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• Hardback • $</w:t>
      </w:r>
      <w:r w:rsidR="00084D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30</w:t>
      </w:r>
      <w:r w:rsidRPr="00DD529C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.00 • </w:t>
      </w:r>
      <w:r w:rsidR="00084D88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>192</w:t>
      </w:r>
      <w:r w:rsidRPr="00DD529C">
        <w:rPr>
          <w:rFonts w:ascii="Times New Roman" w:eastAsia="SimSun" w:hAnsi="Times New Roman" w:cs="Times New Roman"/>
          <w:b/>
          <w:bCs/>
          <w:sz w:val="22"/>
          <w:szCs w:val="22"/>
          <w:lang w:eastAsia="zh-CN"/>
        </w:rPr>
        <w:t xml:space="preserve"> pages</w:t>
      </w:r>
    </w:p>
    <w:sectPr w:rsidR="001A6330" w:rsidSect="00997FD1">
      <w:headerReference w:type="default" r:id="rId11"/>
      <w:footerReference w:type="default" r:id="rId12"/>
      <w:pgSz w:w="12240" w:h="15840"/>
      <w:pgMar w:top="1440" w:right="1440" w:bottom="1440" w:left="1440" w:header="172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E139" w14:textId="77777777" w:rsidR="00AD2419" w:rsidRDefault="00AD2419" w:rsidP="00DA565C">
      <w:pPr>
        <w:spacing w:after="0" w:line="240" w:lineRule="auto"/>
      </w:pPr>
      <w:r>
        <w:separator/>
      </w:r>
    </w:p>
  </w:endnote>
  <w:endnote w:type="continuationSeparator" w:id="0">
    <w:p w14:paraId="65D8C258" w14:textId="77777777" w:rsidR="00AD2419" w:rsidRDefault="00AD2419" w:rsidP="00DA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8F12" w14:textId="55107808" w:rsidR="00BD1D2D" w:rsidRDefault="001A6330" w:rsidP="00BD1D2D">
    <w:pPr>
      <w:tabs>
        <w:tab w:val="left" w:pos="90"/>
      </w:tabs>
      <w:spacing w:after="0" w:line="240" w:lineRule="auto"/>
      <w:rPr>
        <w:rStyle w:val="dxebase"/>
        <w:rFonts w:ascii="Times New Roman" w:hAnsi="Times New Roman" w:cs="Times New Roman"/>
        <w:sz w:val="22"/>
        <w:szCs w:val="22"/>
      </w:rPr>
    </w:pPr>
    <w:r w:rsidRPr="00A72849">
      <w:rPr>
        <w:noProof/>
        <w:vertAlign w:val="subscript"/>
        <w:lang w:eastAsia="en-GB"/>
      </w:rPr>
      <w:drawing>
        <wp:anchor distT="0" distB="0" distL="114300" distR="114300" simplePos="0" relativeHeight="251659264" behindDoc="1" locked="0" layoutInCell="1" allowOverlap="1" wp14:anchorId="3D5C640B" wp14:editId="53346843">
          <wp:simplePos x="0" y="0"/>
          <wp:positionH relativeFrom="margin">
            <wp:posOffset>-269553</wp:posOffset>
          </wp:positionH>
          <wp:positionV relativeFrom="margin">
            <wp:posOffset>7477760</wp:posOffset>
          </wp:positionV>
          <wp:extent cx="6461760" cy="1080770"/>
          <wp:effectExtent l="0" t="0" r="0" b="5080"/>
          <wp:wrapNone/>
          <wp:docPr id="1780410030" name="Picture 1780410030" descr="A white background with a black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white background with a black 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760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2"/>
        <w:szCs w:val="22"/>
      </w:rPr>
      <w:t xml:space="preserve">    </w:t>
    </w:r>
    <w:r w:rsidRPr="001A6330">
      <w:rPr>
        <w:rFonts w:ascii="Times New Roman" w:hAnsi="Times New Roman" w:cs="Times New Roman"/>
        <w:b/>
        <w:sz w:val="22"/>
        <w:szCs w:val="22"/>
      </w:rPr>
      <w:t>Contact:</w:t>
    </w:r>
    <w:r w:rsidRPr="001A6330">
      <w:rPr>
        <w:rFonts w:ascii="Times New Roman" w:hAnsi="Times New Roman" w:cs="Times New Roman"/>
        <w:sz w:val="22"/>
        <w:szCs w:val="22"/>
      </w:rPr>
      <w:t xml:space="preserve"> </w:t>
    </w:r>
    <w:r w:rsidR="001921DC">
      <w:rPr>
        <w:rStyle w:val="dxebase"/>
        <w:rFonts w:ascii="Times New Roman" w:hAnsi="Times New Roman" w:cs="Times New Roman"/>
        <w:sz w:val="22"/>
        <w:szCs w:val="22"/>
      </w:rPr>
      <w:t>Emi Herman</w:t>
    </w:r>
    <w:r w:rsidRPr="001A6330">
      <w:rPr>
        <w:rStyle w:val="dxebase"/>
        <w:rFonts w:ascii="Times New Roman" w:hAnsi="Times New Roman" w:cs="Times New Roman"/>
        <w:sz w:val="22"/>
        <w:szCs w:val="22"/>
      </w:rPr>
      <w:t>/</w:t>
    </w:r>
    <w:r w:rsidR="001921DC">
      <w:rPr>
        <w:rStyle w:val="dxebase"/>
        <w:rFonts w:ascii="Times New Roman" w:hAnsi="Times New Roman" w:cs="Times New Roman"/>
        <w:sz w:val="22"/>
        <w:szCs w:val="22"/>
      </w:rPr>
      <w:t xml:space="preserve">Associate </w:t>
    </w:r>
    <w:r w:rsidRPr="001A6330">
      <w:rPr>
        <w:rStyle w:val="dxebase"/>
        <w:rFonts w:ascii="Times New Roman" w:hAnsi="Times New Roman" w:cs="Times New Roman"/>
        <w:sz w:val="22"/>
        <w:szCs w:val="22"/>
      </w:rPr>
      <w:t>Publicity Manager</w:t>
    </w:r>
    <w:r w:rsidR="00BD1D2D">
      <w:rPr>
        <w:rStyle w:val="dxebase"/>
        <w:rFonts w:ascii="Times New Roman" w:hAnsi="Times New Roman" w:cs="Times New Roman"/>
        <w:sz w:val="22"/>
        <w:szCs w:val="22"/>
      </w:rPr>
      <w:t xml:space="preserve"> at</w:t>
    </w:r>
  </w:p>
  <w:p w14:paraId="392A56AB" w14:textId="6CC8726C" w:rsidR="001A6330" w:rsidRPr="001A6330" w:rsidRDefault="00BD1D2D" w:rsidP="00BD1D2D">
    <w:pPr>
      <w:tabs>
        <w:tab w:val="left" w:pos="90"/>
      </w:tabs>
      <w:spacing w:after="0" w:line="240" w:lineRule="auto"/>
      <w:ind w:left="90"/>
      <w:rPr>
        <w:rFonts w:ascii="Times New Roman" w:hAnsi="Times New Roman" w:cs="Times New Roman"/>
        <w:sz w:val="22"/>
        <w:szCs w:val="22"/>
      </w:rPr>
    </w:pPr>
    <w:r>
      <w:rPr>
        <w:rStyle w:val="dxebase"/>
        <w:rFonts w:ascii="Times New Roman" w:hAnsi="Times New Roman" w:cs="Times New Roman"/>
        <w:sz w:val="22"/>
        <w:szCs w:val="22"/>
      </w:rPr>
      <w:t xml:space="preserve">  </w:t>
    </w:r>
    <w:r w:rsidR="001921DC">
      <w:rPr>
        <w:rStyle w:val="dxebase"/>
        <w:rFonts w:ascii="Times New Roman" w:hAnsi="Times New Roman" w:cs="Times New Roman"/>
        <w:sz w:val="22"/>
        <w:szCs w:val="22"/>
      </w:rPr>
      <w:t>Emi.Herman</w:t>
    </w:r>
    <w:r w:rsidR="001A6330" w:rsidRPr="001A6330">
      <w:rPr>
        <w:rStyle w:val="dxebase"/>
        <w:rFonts w:ascii="Times New Roman" w:hAnsi="Times New Roman" w:cs="Times New Roman"/>
        <w:sz w:val="22"/>
        <w:szCs w:val="22"/>
      </w:rPr>
      <w:t xml:space="preserve">@bloomsbury.com </w:t>
    </w:r>
    <w:r w:rsidR="00997FD1">
      <w:rPr>
        <w:rStyle w:val="dxebase"/>
        <w:rFonts w:ascii="Times New Roman" w:hAnsi="Times New Roman" w:cs="Times New Roman"/>
        <w:sz w:val="22"/>
        <w:szCs w:val="22"/>
      </w:rPr>
      <w:tab/>
    </w:r>
  </w:p>
  <w:p w14:paraId="2F458ECD" w14:textId="579313F1" w:rsidR="00DA565C" w:rsidRDefault="001A6330" w:rsidP="001A6330">
    <w:pPr>
      <w:pStyle w:val="Footer"/>
      <w:tabs>
        <w:tab w:val="clear" w:pos="4680"/>
        <w:tab w:val="clear" w:pos="9360"/>
        <w:tab w:val="left" w:pos="71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AA19" w14:textId="77777777" w:rsidR="00AD2419" w:rsidRDefault="00AD2419" w:rsidP="00DA565C">
      <w:pPr>
        <w:spacing w:after="0" w:line="240" w:lineRule="auto"/>
      </w:pPr>
      <w:r>
        <w:separator/>
      </w:r>
    </w:p>
  </w:footnote>
  <w:footnote w:type="continuationSeparator" w:id="0">
    <w:p w14:paraId="7CAFFF98" w14:textId="77777777" w:rsidR="00AD2419" w:rsidRDefault="00AD2419" w:rsidP="00DA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4D1C" w14:textId="34B4E191" w:rsidR="001A6330" w:rsidRDefault="00997FD1" w:rsidP="00C6052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6853226" wp14:editId="4FC0A3EE">
          <wp:simplePos x="0" y="0"/>
          <wp:positionH relativeFrom="margin">
            <wp:posOffset>-272093</wp:posOffset>
          </wp:positionH>
          <wp:positionV relativeFrom="topMargin">
            <wp:posOffset>301625</wp:posOffset>
          </wp:positionV>
          <wp:extent cx="6464808" cy="795528"/>
          <wp:effectExtent l="0" t="0" r="0" b="5080"/>
          <wp:wrapSquare wrapText="bothSides"/>
          <wp:docPr id="1023302336" name="Picture 1023302336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808" cy="795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7683D" w14:textId="41CB70D8" w:rsidR="00DA565C" w:rsidRDefault="00DA565C" w:rsidP="00C60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13"/>
    <w:rsid w:val="0002591F"/>
    <w:rsid w:val="00084D88"/>
    <w:rsid w:val="000A346C"/>
    <w:rsid w:val="000C7B19"/>
    <w:rsid w:val="000E5869"/>
    <w:rsid w:val="00114513"/>
    <w:rsid w:val="001921DC"/>
    <w:rsid w:val="001A6330"/>
    <w:rsid w:val="001C6037"/>
    <w:rsid w:val="001C7A15"/>
    <w:rsid w:val="001F39E1"/>
    <w:rsid w:val="00201EB6"/>
    <w:rsid w:val="003D65F5"/>
    <w:rsid w:val="00402E0E"/>
    <w:rsid w:val="004130A8"/>
    <w:rsid w:val="00415BB4"/>
    <w:rsid w:val="00424C5F"/>
    <w:rsid w:val="004266C3"/>
    <w:rsid w:val="00454C13"/>
    <w:rsid w:val="004949A0"/>
    <w:rsid w:val="004E0E62"/>
    <w:rsid w:val="004F0640"/>
    <w:rsid w:val="00504C39"/>
    <w:rsid w:val="00512A2E"/>
    <w:rsid w:val="00535B2D"/>
    <w:rsid w:val="005A25CC"/>
    <w:rsid w:val="005B4835"/>
    <w:rsid w:val="005E3F46"/>
    <w:rsid w:val="00602099"/>
    <w:rsid w:val="0065461A"/>
    <w:rsid w:val="006C51A0"/>
    <w:rsid w:val="006C5D76"/>
    <w:rsid w:val="006E1D41"/>
    <w:rsid w:val="006E660C"/>
    <w:rsid w:val="00773BE9"/>
    <w:rsid w:val="00777528"/>
    <w:rsid w:val="007B3111"/>
    <w:rsid w:val="00875495"/>
    <w:rsid w:val="00875570"/>
    <w:rsid w:val="008A6BEC"/>
    <w:rsid w:val="008C0A81"/>
    <w:rsid w:val="008C2C3E"/>
    <w:rsid w:val="00903DEF"/>
    <w:rsid w:val="0092323B"/>
    <w:rsid w:val="00936D51"/>
    <w:rsid w:val="0095192D"/>
    <w:rsid w:val="00997FD1"/>
    <w:rsid w:val="009F2F1A"/>
    <w:rsid w:val="00AD2419"/>
    <w:rsid w:val="00B03C2A"/>
    <w:rsid w:val="00B06FD4"/>
    <w:rsid w:val="00B106AF"/>
    <w:rsid w:val="00B10ECF"/>
    <w:rsid w:val="00B219D9"/>
    <w:rsid w:val="00BC20C1"/>
    <w:rsid w:val="00BD1D2D"/>
    <w:rsid w:val="00BE6A39"/>
    <w:rsid w:val="00C26CA8"/>
    <w:rsid w:val="00C60520"/>
    <w:rsid w:val="00CF3857"/>
    <w:rsid w:val="00D622DB"/>
    <w:rsid w:val="00DA565C"/>
    <w:rsid w:val="00DB6A90"/>
    <w:rsid w:val="00DD529C"/>
    <w:rsid w:val="00DF6171"/>
    <w:rsid w:val="00E01ADD"/>
    <w:rsid w:val="00E0357C"/>
    <w:rsid w:val="00E12FFA"/>
    <w:rsid w:val="00E81137"/>
    <w:rsid w:val="00F1668E"/>
    <w:rsid w:val="00F84429"/>
    <w:rsid w:val="00F93C3B"/>
    <w:rsid w:val="00FF1FF9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AF7D5"/>
  <w15:chartTrackingRefBased/>
  <w15:docId w15:val="{D9E6DB77-21EA-489B-9711-B9FF5EF0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5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5C"/>
  </w:style>
  <w:style w:type="paragraph" w:styleId="Footer">
    <w:name w:val="footer"/>
    <w:basedOn w:val="Normal"/>
    <w:link w:val="FooterChar"/>
    <w:uiPriority w:val="99"/>
    <w:unhideWhenUsed/>
    <w:rsid w:val="00DA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5C"/>
  </w:style>
  <w:style w:type="character" w:customStyle="1" w:styleId="dxebase">
    <w:name w:val="dxebase"/>
    <w:rsid w:val="001A6330"/>
  </w:style>
  <w:style w:type="character" w:styleId="Hyperlink">
    <w:name w:val="Hyperlink"/>
    <w:basedOn w:val="DefaultParagraphFont"/>
    <w:uiPriority w:val="99"/>
    <w:unhideWhenUsed/>
    <w:rsid w:val="005E3F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8570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383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ussarinstitute.org/the-shabbat-effec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283AADFE7954E80322DBE2DFC801F" ma:contentTypeVersion="9" ma:contentTypeDescription="Create a new document." ma:contentTypeScope="" ma:versionID="b636e8a71d40ce5eececab1317456736">
  <xsd:schema xmlns:xsd="http://www.w3.org/2001/XMLSchema" xmlns:xs="http://www.w3.org/2001/XMLSchema" xmlns:p="http://schemas.microsoft.com/office/2006/metadata/properties" xmlns:ns3="40c844b4-c5ef-4f40-8fa5-1e20f36d6b5b" targetNamespace="http://schemas.microsoft.com/office/2006/metadata/properties" ma:root="true" ma:fieldsID="41a760bc2476d936a82724df275847d6" ns3:_="">
    <xsd:import namespace="40c844b4-c5ef-4f40-8fa5-1e20f36d6b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44b4-c5ef-4f40-8fa5-1e20f36d6b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c844b4-c5ef-4f40-8fa5-1e20f36d6b5b" xsi:nil="true"/>
  </documentManagement>
</p:properties>
</file>

<file path=customXml/itemProps1.xml><?xml version="1.0" encoding="utf-8"?>
<ds:datastoreItem xmlns:ds="http://schemas.openxmlformats.org/officeDocument/2006/customXml" ds:itemID="{5283C0A6-5AAF-4913-9036-A13A0EB3D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89E36-92BB-4649-A50E-4D953E6AB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44b4-c5ef-4f40-8fa5-1e20f36d6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C33BF-7EA5-4089-9866-046AC2332C95}">
  <ds:schemaRefs>
    <ds:schemaRef ds:uri="http://schemas.microsoft.com/office/2006/metadata/properties"/>
    <ds:schemaRef ds:uri="http://schemas.microsoft.com/office/infopath/2007/PartnerControls"/>
    <ds:schemaRef ds:uri="40c844b4-c5ef-4f40-8fa5-1e20f36d6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Hershberg</dc:creator>
  <cp:keywords/>
  <dc:description/>
  <cp:lastModifiedBy>Debora Fuchs</cp:lastModifiedBy>
  <cp:revision>2</cp:revision>
  <dcterms:created xsi:type="dcterms:W3CDTF">2025-10-22T16:41:00Z</dcterms:created>
  <dcterms:modified xsi:type="dcterms:W3CDTF">2025-10-22T16:41:00Z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f2e60c8762666041ce6461b4bfbf40fb990f0bfc2633600aa599b0c83a7df84c</vt:lpwstr>
  </property>
  <property fmtid="{D5CDD505-2E9C-101B-9397-08002B2CF9AE}" pid="3" name="ContentTypeId">
    <vt:lpwstr>0x010100AEB283AADFE7954E80322DBE2DFC801F</vt:lpwstr>
  </property>
</Properties>
</file>